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C96" w:rsidRPr="00802EDA" w:rsidRDefault="00873C96" w:rsidP="00873C9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sidR="00E55C85">
        <w:rPr>
          <w:rFonts w:ascii="Arial" w:hAnsi="Arial" w:cs="Arial"/>
          <w:b/>
          <w:bCs/>
          <w:sz w:val="22"/>
        </w:rPr>
        <w:t>4</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00075697" w:rsidRPr="00075697">
        <w:rPr>
          <w:rFonts w:ascii="Arial" w:hAnsi="Arial" w:cs="Arial"/>
          <w:b/>
          <w:bCs/>
          <w:sz w:val="22"/>
        </w:rPr>
        <w:t>R4-250179</w:t>
      </w:r>
      <w:r w:rsidR="00075697">
        <w:rPr>
          <w:rFonts w:ascii="Arial" w:hAnsi="Arial" w:cs="Arial"/>
          <w:b/>
          <w:bCs/>
          <w:sz w:val="22"/>
        </w:rPr>
        <w:t>3</w:t>
      </w:r>
      <w:bookmarkStart w:id="1" w:name="_GoBack"/>
      <w:bookmarkEnd w:id="1"/>
    </w:p>
    <w:p w:rsidR="00DF36BC" w:rsidRPr="00DF36BC" w:rsidRDefault="00E55C85" w:rsidP="00873C96">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At</w:t>
      </w:r>
      <w:r>
        <w:rPr>
          <w:rFonts w:ascii="Arial" w:eastAsia="宋体" w:hAnsi="Arial" w:cs="Arial"/>
          <w:b/>
          <w:sz w:val="24"/>
          <w:szCs w:val="24"/>
        </w:rPr>
        <w:t>hens</w:t>
      </w:r>
      <w:r w:rsidR="00873C96" w:rsidRPr="00802EDA">
        <w:rPr>
          <w:rFonts w:ascii="Arial" w:eastAsia="宋体" w:hAnsi="Arial" w:cs="Arial"/>
          <w:b/>
          <w:sz w:val="24"/>
          <w:szCs w:val="24"/>
        </w:rPr>
        <w:t xml:space="preserve">, </w:t>
      </w:r>
      <w:r>
        <w:rPr>
          <w:rFonts w:ascii="Arial" w:eastAsia="宋体" w:hAnsi="Arial" w:cs="Arial"/>
          <w:b/>
          <w:sz w:val="24"/>
          <w:szCs w:val="24"/>
        </w:rPr>
        <w:t>GR</w:t>
      </w:r>
      <w:r w:rsidR="00873C96" w:rsidRPr="00802EDA">
        <w:rPr>
          <w:rFonts w:ascii="Arial" w:eastAsia="宋体" w:hAnsi="Arial" w:cs="Arial"/>
          <w:b/>
          <w:sz w:val="24"/>
          <w:szCs w:val="24"/>
        </w:rPr>
        <w:t xml:space="preserve">, </w:t>
      </w:r>
      <w:r>
        <w:rPr>
          <w:rFonts w:ascii="Arial" w:eastAsia="宋体" w:hAnsi="Arial" w:cs="Arial"/>
          <w:b/>
          <w:sz w:val="24"/>
          <w:szCs w:val="24"/>
        </w:rPr>
        <w:t>17</w:t>
      </w:r>
      <w:r w:rsidR="008F08C0" w:rsidRPr="00E55C85">
        <w:rPr>
          <w:rFonts w:ascii="Arial" w:eastAsia="宋体" w:hAnsi="Arial" w:cs="Arial"/>
          <w:b/>
          <w:sz w:val="24"/>
          <w:szCs w:val="24"/>
          <w:vertAlign w:val="superscript"/>
        </w:rPr>
        <w:t>th</w:t>
      </w:r>
      <w:r w:rsidR="008F08C0">
        <w:rPr>
          <w:rFonts w:ascii="Arial" w:eastAsia="宋体" w:hAnsi="Arial" w:cs="Arial"/>
          <w:b/>
          <w:sz w:val="24"/>
          <w:szCs w:val="24"/>
        </w:rPr>
        <w:t xml:space="preserve"> </w:t>
      </w:r>
      <w:r w:rsidR="008F08C0" w:rsidRPr="00802EDA">
        <w:rPr>
          <w:rFonts w:ascii="Arial" w:eastAsia="宋体" w:hAnsi="Arial" w:cs="Arial"/>
          <w:b/>
          <w:sz w:val="24"/>
          <w:szCs w:val="24"/>
        </w:rPr>
        <w:t>–</w:t>
      </w:r>
      <w:r w:rsidR="00873C96" w:rsidRPr="00802EDA">
        <w:rPr>
          <w:rFonts w:ascii="Arial" w:eastAsia="宋体" w:hAnsi="Arial" w:cs="Arial"/>
          <w:b/>
          <w:sz w:val="24"/>
          <w:szCs w:val="24"/>
        </w:rPr>
        <w:t xml:space="preserve"> </w:t>
      </w:r>
      <w:r>
        <w:rPr>
          <w:rFonts w:ascii="Arial" w:eastAsia="宋体" w:hAnsi="Arial" w:cs="Arial"/>
          <w:b/>
          <w:sz w:val="24"/>
          <w:szCs w:val="24"/>
        </w:rPr>
        <w:t>21</w:t>
      </w:r>
      <w:r w:rsidRPr="00E55C85">
        <w:rPr>
          <w:rFonts w:ascii="Arial" w:eastAsia="宋体" w:hAnsi="Arial" w:cs="Arial"/>
          <w:b/>
          <w:sz w:val="24"/>
          <w:szCs w:val="24"/>
          <w:vertAlign w:val="superscript"/>
        </w:rPr>
        <w:t>st</w:t>
      </w:r>
      <w:r>
        <w:rPr>
          <w:rFonts w:ascii="Arial" w:eastAsia="宋体" w:hAnsi="Arial" w:cs="Arial"/>
          <w:b/>
          <w:sz w:val="24"/>
          <w:szCs w:val="24"/>
        </w:rPr>
        <w:t xml:space="preserve"> February</w:t>
      </w:r>
      <w:r w:rsidR="00873C96" w:rsidRPr="00802EDA">
        <w:rPr>
          <w:rFonts w:ascii="Arial" w:eastAsia="宋体" w:hAnsi="Arial" w:cs="Arial"/>
          <w:b/>
          <w:sz w:val="24"/>
          <w:szCs w:val="24"/>
        </w:rPr>
        <w:t>, 202</w:t>
      </w:r>
      <w:r>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884388">
        <w:rPr>
          <w:rFonts w:ascii="Arial" w:eastAsia="宋体" w:hAnsi="Arial" w:cs="Arial"/>
          <w:b/>
          <w:sz w:val="24"/>
          <w:szCs w:val="24"/>
          <w:lang w:val="en-US" w:eastAsia="zh-CN"/>
        </w:rPr>
        <w:t>7.24.3</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2A2123" w:rsidRPr="002A2123">
        <w:rPr>
          <w:rFonts w:ascii="Arial" w:eastAsia="宋体" w:hAnsi="Arial" w:cs="Arial"/>
          <w:b/>
          <w:sz w:val="24"/>
          <w:szCs w:val="24"/>
          <w:lang w:val="en-US" w:eastAsia="zh-CN"/>
        </w:rPr>
        <w:t>OTA test method for AIOT device 1</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552D49">
      <w:pPr>
        <w:ind w:left="48"/>
        <w:jc w:val="both"/>
        <w:rPr>
          <w:rFonts w:eastAsiaTheme="minorEastAsia"/>
          <w:lang w:eastAsia="zh-CN"/>
        </w:rPr>
      </w:pPr>
      <w:r>
        <w:t>The new WID [1] for ambient IOT has been approved in the RAN#106 meeting. In this paper we try to give discussion on the RF requirements for device 1 as per the WID request and also based on the outcome of the study item as captured in the TR 38.769</w:t>
      </w:r>
      <w:r w:rsidR="00D12255">
        <w:t>L.</w:t>
      </w:r>
    </w:p>
    <w:p w:rsidR="003A046D" w:rsidRDefault="00986414">
      <w:pPr>
        <w:pStyle w:val="1"/>
        <w:numPr>
          <w:ilvl w:val="0"/>
          <w:numId w:val="2"/>
        </w:numPr>
      </w:pPr>
      <w:r>
        <w:t>Discussion</w:t>
      </w:r>
    </w:p>
    <w:p w:rsidR="001A01B6" w:rsidRDefault="00F8433F" w:rsidP="001A01B6">
      <w:pPr>
        <w:rPr>
          <w:rFonts w:eastAsiaTheme="minorEastAsia"/>
          <w:lang w:eastAsia="zh-CN"/>
        </w:rPr>
      </w:pPr>
      <w:r>
        <w:rPr>
          <w:rFonts w:eastAsiaTheme="minorEastAsia"/>
          <w:lang w:eastAsia="zh-CN"/>
        </w:rPr>
        <w:t xml:space="preserve">During the study item phase, the </w:t>
      </w:r>
      <w:r w:rsidR="00E1789A">
        <w:rPr>
          <w:rFonts w:eastAsiaTheme="minorEastAsia"/>
          <w:lang w:eastAsia="zh-CN"/>
        </w:rPr>
        <w:t>measurement setup to measure the device emission of RF ID has been discussed and shown as below.</w:t>
      </w:r>
    </w:p>
    <w:p w:rsidR="00E1789A" w:rsidRDefault="00E1789A" w:rsidP="00E1789A">
      <w:pPr>
        <w:jc w:val="center"/>
        <w:rPr>
          <w:rFonts w:eastAsiaTheme="minorEastAsia"/>
          <w:lang w:eastAsia="zh-CN"/>
        </w:rPr>
      </w:pPr>
      <w:r>
        <w:rPr>
          <w:noProof/>
        </w:rPr>
        <w:drawing>
          <wp:inline distT="0" distB="0" distL="0" distR="0" wp14:anchorId="33B7B7A3" wp14:editId="2A0CA510">
            <wp:extent cx="5957700" cy="5192974"/>
            <wp:effectExtent l="19050" t="19050" r="24130" b="273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68021" cy="5201970"/>
                    </a:xfrm>
                    <a:prstGeom prst="rect">
                      <a:avLst/>
                    </a:prstGeom>
                    <a:ln>
                      <a:solidFill>
                        <a:schemeClr val="tx1"/>
                      </a:solidFill>
                    </a:ln>
                  </pic:spPr>
                </pic:pic>
              </a:graphicData>
            </a:graphic>
          </wp:inline>
        </w:drawing>
      </w:r>
    </w:p>
    <w:p w:rsidR="00E1789A" w:rsidRDefault="00E1789A" w:rsidP="00E1789A">
      <w:pPr>
        <w:rPr>
          <w:rFonts w:eastAsiaTheme="minorEastAsia"/>
          <w:lang w:eastAsia="zh-CN"/>
        </w:rPr>
      </w:pPr>
      <w:r>
        <w:rPr>
          <w:rFonts w:eastAsiaTheme="minorEastAsia"/>
          <w:lang w:eastAsia="zh-CN"/>
        </w:rPr>
        <w:lastRenderedPageBreak/>
        <w:t xml:space="preserve">Firstly, we need to agree on the exact RF requirements first and after that we can further discuss the test method. Based on the above RF ID measurement, we see that the direction of the maximum gain of the antenna of the interrogator is used. Further, the measurement antenna shall be orientated to obtain maximum signal. In such case, the EIRP power of the TAG is measured. </w:t>
      </w:r>
    </w:p>
    <w:p w:rsidR="00E1789A" w:rsidRPr="00E1789A" w:rsidRDefault="00E1789A" w:rsidP="00E1789A">
      <w:pPr>
        <w:rPr>
          <w:rFonts w:eastAsiaTheme="minorEastAsia"/>
          <w:b/>
          <w:lang w:eastAsia="zh-CN"/>
        </w:rPr>
      </w:pPr>
      <w:r w:rsidRPr="00E1789A">
        <w:rPr>
          <w:rFonts w:eastAsiaTheme="minorEastAsia" w:hint="eastAsia"/>
          <w:b/>
          <w:lang w:eastAsia="zh-CN"/>
        </w:rPr>
        <w:t>O</w:t>
      </w:r>
      <w:r w:rsidRPr="00E1789A">
        <w:rPr>
          <w:rFonts w:eastAsiaTheme="minorEastAsia"/>
          <w:b/>
          <w:lang w:eastAsia="zh-CN"/>
        </w:rPr>
        <w:t xml:space="preserve">bservation 1: The test method relies on the RF requirement. </w:t>
      </w:r>
    </w:p>
    <w:p w:rsidR="00E1789A" w:rsidRPr="00E1789A" w:rsidRDefault="00E1789A" w:rsidP="00E1789A">
      <w:pPr>
        <w:rPr>
          <w:rFonts w:eastAsiaTheme="minorEastAsia"/>
          <w:b/>
          <w:lang w:eastAsia="zh-CN"/>
        </w:rPr>
      </w:pPr>
      <w:r w:rsidRPr="00E1789A">
        <w:rPr>
          <w:rFonts w:eastAsiaTheme="minorEastAsia" w:hint="eastAsia"/>
          <w:b/>
          <w:lang w:eastAsia="zh-CN"/>
        </w:rPr>
        <w:t>O</w:t>
      </w:r>
      <w:r w:rsidRPr="00E1789A">
        <w:rPr>
          <w:rFonts w:eastAsiaTheme="minorEastAsia"/>
          <w:b/>
          <w:lang w:eastAsia="zh-CN"/>
        </w:rPr>
        <w:t>bservation 2: The RF ID output power and emission measures the EIRP power.</w:t>
      </w:r>
    </w:p>
    <w:p w:rsidR="00E1789A" w:rsidRDefault="00E1789A" w:rsidP="00E1789A">
      <w:pPr>
        <w:rPr>
          <w:rFonts w:eastAsiaTheme="minorEastAsia"/>
          <w:lang w:eastAsia="zh-CN"/>
        </w:rPr>
      </w:pPr>
      <w:r>
        <w:rPr>
          <w:rFonts w:eastAsiaTheme="minorEastAsia"/>
          <w:lang w:eastAsia="zh-CN"/>
        </w:rPr>
        <w:t>From the UE perspective, for FR1 UE, we usually measure the conducted power and the antenna efficiency is measured by OTA test. For FR2, we see some of the requirements defined as EIRP and some of the requirements are defined as TRP and hence different test method is used.</w:t>
      </w:r>
    </w:p>
    <w:p w:rsidR="00E1789A" w:rsidRDefault="00E1789A" w:rsidP="00E1789A">
      <w:pPr>
        <w:rPr>
          <w:rFonts w:eastAsiaTheme="minorEastAsia"/>
          <w:lang w:eastAsia="zh-CN"/>
        </w:rPr>
      </w:pPr>
      <w:r>
        <w:rPr>
          <w:rFonts w:eastAsiaTheme="minorEastAsia" w:hint="eastAsia"/>
          <w:lang w:eastAsia="zh-CN"/>
        </w:rPr>
        <w:t>F</w:t>
      </w:r>
      <w:r>
        <w:rPr>
          <w:rFonts w:eastAsiaTheme="minorEastAsia"/>
          <w:lang w:eastAsia="zh-CN"/>
        </w:rPr>
        <w:t>or AIOT device, as current RF requirements have not been finalized yet, we see it might follow the FR2 method that both EIRP requirement and TRP requirement will be defined. Still from simplification and lower cost perspective, we encourage to only obtain the EIRP requirement which might be easier, faster and lower expensive.</w:t>
      </w:r>
    </w:p>
    <w:p w:rsidR="00E1789A" w:rsidRPr="00E1789A" w:rsidRDefault="00E1789A" w:rsidP="00E1789A">
      <w:pPr>
        <w:rPr>
          <w:rFonts w:eastAsiaTheme="minorEastAsia"/>
          <w:b/>
          <w:lang w:eastAsia="zh-CN"/>
        </w:rPr>
      </w:pPr>
      <w:r w:rsidRPr="00E1789A">
        <w:rPr>
          <w:rFonts w:eastAsiaTheme="minorEastAsia" w:hint="eastAsia"/>
          <w:b/>
          <w:lang w:eastAsia="zh-CN"/>
        </w:rPr>
        <w:t>P</w:t>
      </w:r>
      <w:r w:rsidRPr="00E1789A">
        <w:rPr>
          <w:rFonts w:eastAsiaTheme="minorEastAsia"/>
          <w:b/>
          <w:lang w:eastAsia="zh-CN"/>
        </w:rPr>
        <w:t xml:space="preserve">roposal 1: </w:t>
      </w:r>
      <w:r>
        <w:rPr>
          <w:rFonts w:eastAsiaTheme="minorEastAsia"/>
          <w:b/>
          <w:lang w:eastAsia="zh-CN"/>
        </w:rPr>
        <w:t>For simplification and lower cost, it is proposed only use the EIRP OTA test.</w:t>
      </w:r>
    </w:p>
    <w:p w:rsidR="00716E9C" w:rsidRDefault="00E1789A" w:rsidP="001A01B6">
      <w:pPr>
        <w:rPr>
          <w:rFonts w:eastAsiaTheme="minorEastAsia"/>
          <w:lang w:eastAsia="zh-CN"/>
        </w:rPr>
      </w:pPr>
      <w:r>
        <w:rPr>
          <w:rFonts w:eastAsiaTheme="minorEastAsia" w:hint="eastAsia"/>
          <w:lang w:eastAsia="zh-CN"/>
        </w:rPr>
        <w:t>T</w:t>
      </w:r>
      <w:r>
        <w:rPr>
          <w:rFonts w:eastAsiaTheme="minorEastAsia"/>
          <w:lang w:eastAsia="zh-CN"/>
        </w:rPr>
        <w:t xml:space="preserve">he EIRP test then comes easier as to </w:t>
      </w:r>
      <w:r w:rsidR="00F01D7C">
        <w:rPr>
          <w:rFonts w:eastAsiaTheme="minorEastAsia"/>
          <w:lang w:eastAsia="zh-CN"/>
        </w:rPr>
        <w:t>follow also the regulation test set-up. Further detail can be further discussed.</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the 0us switching time for SUL combination and non-zero switching time for DC combination with SUL combination,</w:t>
      </w:r>
      <w:r w:rsidR="00C80B11">
        <w:rPr>
          <w:rFonts w:eastAsia="等线"/>
          <w:lang w:eastAsia="zh-CN"/>
        </w:rPr>
        <w:t xml:space="preserve"> the observations and proposals are as below: </w:t>
      </w:r>
    </w:p>
    <w:p w:rsidR="00F01D7C" w:rsidRPr="00E1789A" w:rsidRDefault="00F01D7C" w:rsidP="00F01D7C">
      <w:pPr>
        <w:rPr>
          <w:rFonts w:eastAsiaTheme="minorEastAsia"/>
          <w:b/>
          <w:lang w:eastAsia="zh-CN"/>
        </w:rPr>
      </w:pPr>
      <w:r w:rsidRPr="00E1789A">
        <w:rPr>
          <w:rFonts w:eastAsiaTheme="minorEastAsia" w:hint="eastAsia"/>
          <w:b/>
          <w:lang w:eastAsia="zh-CN"/>
        </w:rPr>
        <w:t>O</w:t>
      </w:r>
      <w:r w:rsidRPr="00E1789A">
        <w:rPr>
          <w:rFonts w:eastAsiaTheme="minorEastAsia"/>
          <w:b/>
          <w:lang w:eastAsia="zh-CN"/>
        </w:rPr>
        <w:t xml:space="preserve">bservation 1: The test method relies on the RF requirement. </w:t>
      </w:r>
    </w:p>
    <w:p w:rsidR="00F01D7C" w:rsidRPr="00E1789A" w:rsidRDefault="00F01D7C" w:rsidP="00F01D7C">
      <w:pPr>
        <w:rPr>
          <w:rFonts w:eastAsiaTheme="minorEastAsia"/>
          <w:b/>
          <w:lang w:eastAsia="zh-CN"/>
        </w:rPr>
      </w:pPr>
      <w:r w:rsidRPr="00E1789A">
        <w:rPr>
          <w:rFonts w:eastAsiaTheme="minorEastAsia" w:hint="eastAsia"/>
          <w:b/>
          <w:lang w:eastAsia="zh-CN"/>
        </w:rPr>
        <w:t>O</w:t>
      </w:r>
      <w:r w:rsidRPr="00E1789A">
        <w:rPr>
          <w:rFonts w:eastAsiaTheme="minorEastAsia"/>
          <w:b/>
          <w:lang w:eastAsia="zh-CN"/>
        </w:rPr>
        <w:t>bservation 2: The RF ID output power and emission measures the EIRP power.</w:t>
      </w:r>
    </w:p>
    <w:p w:rsidR="00F01D7C" w:rsidRPr="00E1789A" w:rsidRDefault="00F01D7C" w:rsidP="00F01D7C">
      <w:pPr>
        <w:rPr>
          <w:rFonts w:eastAsiaTheme="minorEastAsia"/>
          <w:b/>
          <w:lang w:eastAsia="zh-CN"/>
        </w:rPr>
      </w:pPr>
      <w:r w:rsidRPr="00E1789A">
        <w:rPr>
          <w:rFonts w:eastAsiaTheme="minorEastAsia" w:hint="eastAsia"/>
          <w:b/>
          <w:lang w:eastAsia="zh-CN"/>
        </w:rPr>
        <w:t>P</w:t>
      </w:r>
      <w:r w:rsidRPr="00E1789A">
        <w:rPr>
          <w:rFonts w:eastAsiaTheme="minorEastAsia"/>
          <w:b/>
          <w:lang w:eastAsia="zh-CN"/>
        </w:rPr>
        <w:t xml:space="preserve">roposal 1: </w:t>
      </w:r>
      <w:r>
        <w:rPr>
          <w:rFonts w:eastAsiaTheme="minorEastAsia"/>
          <w:b/>
          <w:lang w:eastAsia="zh-CN"/>
        </w:rPr>
        <w:t>For simplification and lower cost, it is proposed only use the EIRP OTA test.</w:t>
      </w:r>
    </w:p>
    <w:p w:rsidR="003A046D" w:rsidRDefault="00986414">
      <w:pPr>
        <w:pStyle w:val="1"/>
      </w:pPr>
      <w:r>
        <w:t>4 References</w:t>
      </w:r>
    </w:p>
    <w:p w:rsidR="00F01D7C" w:rsidRDefault="00F01D7C" w:rsidP="00F01D7C">
      <w:pPr>
        <w:spacing w:line="360" w:lineRule="auto"/>
        <w:rPr>
          <w:rFonts w:eastAsia="华文楷体"/>
          <w:szCs w:val="28"/>
        </w:rPr>
      </w:pPr>
      <w:r>
        <w:rPr>
          <w:rFonts w:eastAsiaTheme="minorEastAsia"/>
          <w:lang w:val="en-US" w:eastAsia="zh-CN"/>
        </w:rPr>
        <w:t>[1]</w:t>
      </w:r>
      <w:r w:rsidRPr="00487ED6">
        <w:t xml:space="preserve"> </w:t>
      </w:r>
      <w:r w:rsidRPr="004F1776">
        <w:rPr>
          <w:rFonts w:eastAsiaTheme="minorEastAsia"/>
          <w:lang w:val="en-US" w:eastAsia="zh-CN"/>
        </w:rPr>
        <w:t>RP-243326</w:t>
      </w:r>
      <w:r>
        <w:rPr>
          <w:rFonts w:eastAsia="华文楷体"/>
          <w:szCs w:val="28"/>
        </w:rPr>
        <w:tab/>
      </w:r>
      <w:r w:rsidRPr="004F1776">
        <w:rPr>
          <w:rFonts w:eastAsia="华文楷体"/>
          <w:szCs w:val="28"/>
        </w:rPr>
        <w:t>New Work Item: Solutions for Ambient IoT (Internet of Things) in NR</w:t>
      </w:r>
    </w:p>
    <w:p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F5B" w:rsidRDefault="00DE3F5B" w:rsidP="006426F4">
      <w:pPr>
        <w:spacing w:after="0"/>
      </w:pPr>
      <w:r>
        <w:separator/>
      </w:r>
    </w:p>
  </w:endnote>
  <w:endnote w:type="continuationSeparator" w:id="0">
    <w:p w:rsidR="00DE3F5B" w:rsidRDefault="00DE3F5B"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F5B" w:rsidRDefault="00DE3F5B" w:rsidP="006426F4">
      <w:pPr>
        <w:spacing w:after="0"/>
      </w:pPr>
      <w:r>
        <w:separator/>
      </w:r>
    </w:p>
  </w:footnote>
  <w:footnote w:type="continuationSeparator" w:id="0">
    <w:p w:rsidR="00DE3F5B" w:rsidRDefault="00DE3F5B"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3"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0"/>
  </w:num>
  <w:num w:numId="3">
    <w:abstractNumId w:val="15"/>
  </w:num>
  <w:num w:numId="4">
    <w:abstractNumId w:val="10"/>
  </w:num>
  <w:num w:numId="5">
    <w:abstractNumId w:val="17"/>
  </w:num>
  <w:num w:numId="6">
    <w:abstractNumId w:val="14"/>
  </w:num>
  <w:num w:numId="7">
    <w:abstractNumId w:val="5"/>
  </w:num>
  <w:num w:numId="8">
    <w:abstractNumId w:val="8"/>
  </w:num>
  <w:num w:numId="9">
    <w:abstractNumId w:val="2"/>
  </w:num>
  <w:num w:numId="10">
    <w:abstractNumId w:val="18"/>
  </w:num>
  <w:num w:numId="11">
    <w:abstractNumId w:val="6"/>
  </w:num>
  <w:num w:numId="12">
    <w:abstractNumId w:val="4"/>
  </w:num>
  <w:num w:numId="13">
    <w:abstractNumId w:val="16"/>
  </w:num>
  <w:num w:numId="14">
    <w:abstractNumId w:val="9"/>
  </w:num>
  <w:num w:numId="15">
    <w:abstractNumId w:val="13"/>
  </w:num>
  <w:num w:numId="16">
    <w:abstractNumId w:val="3"/>
  </w:num>
  <w:num w:numId="17">
    <w:abstractNumId w:val="7"/>
  </w:num>
  <w:num w:numId="18">
    <w:abstractNumId w:val="19"/>
  </w:num>
  <w:num w:numId="19">
    <w:abstractNumId w:val="12"/>
  </w:num>
  <w:num w:numId="20">
    <w:abstractNumId w:val="21"/>
  </w:num>
  <w:num w:numId="21">
    <w:abstractNumId w:val="20"/>
  </w:num>
  <w:num w:numId="22">
    <w:abstractNumId w:val="23"/>
  </w:num>
  <w:num w:numId="23">
    <w:abstractNumId w:val="1"/>
  </w:num>
  <w:num w:numId="24">
    <w:abstractNumId w:val="11"/>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C50"/>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5697"/>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123"/>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9BD"/>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87ED6"/>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2D49"/>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01E"/>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6E9C"/>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28F7"/>
    <w:rsid w:val="008831F8"/>
    <w:rsid w:val="00883B9D"/>
    <w:rsid w:val="00884388"/>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3F5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89A"/>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D7C"/>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433F"/>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CA384E"/>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DC1D8A1B-8517-4081-AC02-52162AFB3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6625</TotalTime>
  <Pages>2</Pages>
  <Words>366</Words>
  <Characters>2088</Characters>
  <Application>Microsoft Office Word</Application>
  <DocSecurity>0</DocSecurity>
  <Lines>17</Lines>
  <Paragraphs>4</Paragraphs>
  <ScaleCrop>false</ScaleCrop>
  <Company>Spirent Communications</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22</cp:revision>
  <cp:lastPrinted>2019-08-07T05:09:00Z</cp:lastPrinted>
  <dcterms:created xsi:type="dcterms:W3CDTF">2023-07-21T10:04:00Z</dcterms:created>
  <dcterms:modified xsi:type="dcterms:W3CDTF">2025-02-07T14:29:00Z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